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29" w:rsidRPr="007B3F1B" w:rsidRDefault="00124689" w:rsidP="00AA1AA5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2277D3" w:rsidRDefault="005D5129" w:rsidP="009D365E">
      <w:pPr>
        <w:pStyle w:val="Nadpis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6B63AE">
        <w:rPr>
          <w:rFonts w:ascii="Verdana" w:hAnsi="Verdana" w:cs="Calibri"/>
          <w:b/>
          <w:color w:val="002060"/>
          <w:sz w:val="20"/>
          <w:lang w:val="en-GB"/>
        </w:rPr>
        <w:t xml:space="preserve">CHANGES TO THE ORIGINAL LEARNING </w:t>
      </w:r>
      <w:r w:rsidR="006B63AE" w:rsidRPr="006B63AE">
        <w:rPr>
          <w:rFonts w:ascii="Verdana" w:hAnsi="Verdana" w:cs="Calibri"/>
          <w:b/>
          <w:color w:val="002060"/>
          <w:sz w:val="20"/>
          <w:lang w:val="en-GB"/>
        </w:rPr>
        <w:t>AGREEMENT</w:t>
      </w:r>
    </w:p>
    <w:p w:rsidR="00E87D46" w:rsidRDefault="005D5129" w:rsidP="00AA1AA5">
      <w:pPr>
        <w:pStyle w:val="Nadpis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="006B63AE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27658C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EXCEPTIONAL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CHANGES TO THE PROPOSED MOBILITY PROGRAMME</w:t>
      </w:r>
    </w:p>
    <w:p w:rsidR="009D365E" w:rsidRDefault="009D365E" w:rsidP="001B601A">
      <w:pPr>
        <w:pStyle w:val="Nadpis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en-GB"/>
        </w:rPr>
      </w:pPr>
    </w:p>
    <w:p w:rsidR="0022745E" w:rsidRPr="00B76983" w:rsidRDefault="004C1431" w:rsidP="001B601A">
      <w:pPr>
        <w:pStyle w:val="Nadpis4"/>
        <w:keepNext w:val="0"/>
        <w:numPr>
          <w:ilvl w:val="0"/>
          <w:numId w:val="0"/>
        </w:numPr>
        <w:spacing w:after="0"/>
        <w:rPr>
          <w:rFonts w:ascii="Verdana" w:hAnsi="Verdana"/>
          <w:sz w:val="20"/>
          <w:lang w:val="en-GB"/>
        </w:rPr>
      </w:pPr>
      <w:r w:rsidRPr="00B76983">
        <w:rPr>
          <w:rFonts w:ascii="Verdana" w:hAnsi="Verdana" w:cs="Calibri"/>
          <w:sz w:val="20"/>
          <w:u w:val="single"/>
          <w:lang w:val="en-GB"/>
        </w:rPr>
        <w:t>Table C</w:t>
      </w:r>
      <w:r w:rsidR="002277D3" w:rsidRPr="00B76983">
        <w:rPr>
          <w:rFonts w:ascii="Verdana" w:hAnsi="Verdana" w:cs="Calibri"/>
          <w:sz w:val="20"/>
          <w:u w:val="single"/>
          <w:lang w:val="en-GB"/>
        </w:rPr>
        <w:t>: Exceptional changes to study programme abroad</w:t>
      </w:r>
      <w:r w:rsidR="0021084F">
        <w:rPr>
          <w:rFonts w:ascii="Verdana" w:hAnsi="Verdana" w:cs="Calibri"/>
          <w:sz w:val="20"/>
          <w:u w:val="single"/>
          <w:lang w:val="en-GB"/>
        </w:rPr>
        <w:t xml:space="preserve"> or additional components in case of extension of stay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1843"/>
      </w:tblGrid>
      <w:tr w:rsidR="00A06088" w:rsidRPr="00B76983" w:rsidTr="008266F0">
        <w:trPr>
          <w:cantSplit/>
        </w:trPr>
        <w:tc>
          <w:tcPr>
            <w:tcW w:w="1418" w:type="dxa"/>
            <w:shd w:val="clear" w:color="auto" w:fill="auto"/>
          </w:tcPr>
          <w:p w:rsidR="00A06088" w:rsidRPr="00B76983" w:rsidRDefault="00A06088" w:rsidP="008A6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 (if any) at the receiving institution</w:t>
            </w:r>
            <w:r w:rsidR="008E0763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18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417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4A1DDE" w:rsidRPr="00B76983" w:rsidRDefault="00A06088" w:rsidP="004A1DD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Reason for </w:t>
            </w:r>
            <w:r w:rsidR="004A1DDE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change</w:t>
            </w:r>
            <w:r w:rsidR="004A1DDE">
              <w:rPr>
                <w:rStyle w:val="Odkaznavysvtlivky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843" w:type="dxa"/>
            <w:shd w:val="clear" w:color="auto" w:fill="auto"/>
          </w:tcPr>
          <w:p w:rsidR="00A06088" w:rsidRPr="00B76983" w:rsidRDefault="00A06088" w:rsidP="00B25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A06088" w:rsidRPr="00B53D2E" w:rsidTr="008266F0">
        <w:tc>
          <w:tcPr>
            <w:tcW w:w="1418" w:type="dxa"/>
            <w:shd w:val="clear" w:color="auto" w:fill="auto"/>
          </w:tcPr>
          <w:p w:rsidR="00A06088" w:rsidRPr="00B53D2E" w:rsidRDefault="00A06088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6088" w:rsidRPr="00B53D2E" w:rsidRDefault="00A06088" w:rsidP="00D13357">
            <w:pPr>
              <w:pStyle w:val="Textkomente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6088" w:rsidRPr="00B53D2E" w:rsidRDefault="00D423A9" w:rsidP="00D13357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A06088" w:rsidRPr="00B53D2E" w:rsidRDefault="00D13357" w:rsidP="00D423A9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B53D2E" w:rsidRDefault="00A06088" w:rsidP="00D423A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B53D2E" w:rsidRDefault="00A06088" w:rsidP="003315D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A06088" w:rsidRPr="00B53D2E" w:rsidTr="008266F0">
        <w:tc>
          <w:tcPr>
            <w:tcW w:w="1418" w:type="dxa"/>
            <w:shd w:val="clear" w:color="auto" w:fill="auto"/>
          </w:tcPr>
          <w:p w:rsidR="00A06088" w:rsidRPr="00B53D2E" w:rsidRDefault="00A06088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6088" w:rsidRPr="00B53D2E" w:rsidRDefault="00A06088" w:rsidP="00D578D6">
            <w:pPr>
              <w:pStyle w:val="Textkomente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6088" w:rsidRPr="00B53D2E" w:rsidRDefault="00A06088" w:rsidP="00D423A9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A06088" w:rsidRPr="00B53D2E" w:rsidRDefault="00D423A9" w:rsidP="00D423A9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B53D2E" w:rsidRDefault="00A06088" w:rsidP="004C143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B53D2E" w:rsidRDefault="00A06088" w:rsidP="00D578D6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294057" w:rsidRPr="00B53D2E" w:rsidTr="008266F0">
        <w:tc>
          <w:tcPr>
            <w:tcW w:w="6946" w:type="dxa"/>
            <w:gridSpan w:val="5"/>
            <w:shd w:val="clear" w:color="auto" w:fill="auto"/>
          </w:tcPr>
          <w:p w:rsidR="00294057" w:rsidRPr="00B53D2E" w:rsidRDefault="00294057" w:rsidP="006749CB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94057" w:rsidRPr="00B53D2E" w:rsidRDefault="00294057" w:rsidP="00B53D2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53D2E">
              <w:rPr>
                <w:rFonts w:ascii="Verdana" w:hAnsi="Verdana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0C2FFF" w:rsidRDefault="000C2FFF" w:rsidP="000C2FFF">
      <w:pPr>
        <w:rPr>
          <w:rFonts w:ascii="Verdana" w:hAnsi="Verdana" w:cs="Calibri"/>
          <w:sz w:val="20"/>
          <w:lang w:val="en-GB"/>
        </w:rPr>
      </w:pPr>
    </w:p>
    <w:p w:rsidR="000C2FFF" w:rsidRDefault="000C2FFF" w:rsidP="000C2FFF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Pr="00354F60">
        <w:rPr>
          <w:rFonts w:ascii="Verdana" w:hAnsi="Verdana" w:cs="Calibri"/>
          <w:sz w:val="20"/>
          <w:lang w:val="en-GB"/>
        </w:rPr>
        <w:t>he student, the sending and the receiving institution</w:t>
      </w:r>
      <w:r w:rsidR="00B04C35">
        <w:rPr>
          <w:rFonts w:ascii="Verdana" w:hAnsi="Verdana" w:cs="Calibri"/>
          <w:sz w:val="20"/>
          <w:lang w:val="en-GB"/>
        </w:rPr>
        <w:t>s</w:t>
      </w:r>
      <w:r w:rsidRPr="00354F60">
        <w:rPr>
          <w:rFonts w:ascii="Verdana" w:hAnsi="Verdana" w:cs="Calibri"/>
          <w:sz w:val="20"/>
          <w:lang w:val="en-GB"/>
        </w:rPr>
        <w:t xml:space="preserve"> confirm that the</w:t>
      </w:r>
      <w:r w:rsidR="00D50F2F">
        <w:rPr>
          <w:rFonts w:ascii="Verdana" w:hAnsi="Verdana" w:cs="Calibri"/>
          <w:sz w:val="20"/>
          <w:lang w:val="en-GB"/>
        </w:rPr>
        <w:t>y approve the</w:t>
      </w:r>
      <w:r w:rsidRPr="00354F60">
        <w:rPr>
          <w:rFonts w:ascii="Verdana" w:hAnsi="Verdana" w:cs="Calibri"/>
          <w:sz w:val="20"/>
          <w:lang w:val="en-GB"/>
        </w:rPr>
        <w:t xml:space="preserve"> proposed amendments to the </w:t>
      </w:r>
      <w:r>
        <w:rPr>
          <w:rFonts w:ascii="Verdana" w:hAnsi="Verdana" w:cs="Calibri"/>
          <w:sz w:val="20"/>
          <w:lang w:val="en-GB"/>
        </w:rPr>
        <w:t>mobility programme.</w:t>
      </w:r>
    </w:p>
    <w:p w:rsidR="000C2FFF" w:rsidRDefault="003533D5" w:rsidP="000C2FFF">
      <w:pPr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Approval by e-mail or signature of the s</w:t>
      </w:r>
      <w:r w:rsidR="000C2FFF" w:rsidRPr="00354F60">
        <w:rPr>
          <w:rFonts w:ascii="Verdana" w:hAnsi="Verdana" w:cs="Calibri"/>
          <w:sz w:val="20"/>
          <w:lang w:val="en-GB"/>
        </w:rPr>
        <w:t>tudent</w:t>
      </w:r>
      <w:r>
        <w:rPr>
          <w:rFonts w:ascii="Verdana" w:hAnsi="Verdana" w:cs="Calibri"/>
          <w:sz w:val="20"/>
          <w:lang w:val="en-GB"/>
        </w:rPr>
        <w:t xml:space="preserve"> and of the </w:t>
      </w:r>
      <w:r w:rsidR="000C2FFF" w:rsidRPr="00354F60">
        <w:rPr>
          <w:rFonts w:ascii="Verdana" w:hAnsi="Verdana" w:cs="Calibri"/>
          <w:sz w:val="20"/>
          <w:lang w:val="en-GB"/>
        </w:rPr>
        <w:t xml:space="preserve">sending and </w:t>
      </w:r>
      <w:r w:rsidR="000C2FFF">
        <w:rPr>
          <w:rFonts w:ascii="Verdana" w:hAnsi="Verdana" w:cs="Calibri"/>
          <w:sz w:val="20"/>
          <w:lang w:val="en-GB"/>
        </w:rPr>
        <w:t>r</w:t>
      </w:r>
      <w:r w:rsidR="000C2FFF" w:rsidRPr="00354F60">
        <w:rPr>
          <w:rFonts w:ascii="Verdana" w:hAnsi="Verdana" w:cs="Calibri"/>
          <w:sz w:val="20"/>
          <w:lang w:val="en-GB"/>
        </w:rPr>
        <w:t>eceiving institution</w:t>
      </w:r>
      <w:r w:rsidR="000C2FFF">
        <w:rPr>
          <w:rFonts w:ascii="Verdana" w:hAnsi="Verdana" w:cs="Calibri"/>
          <w:sz w:val="20"/>
          <w:lang w:val="en-GB"/>
        </w:rPr>
        <w:t xml:space="preserve"> responsible pe</w:t>
      </w:r>
      <w:r>
        <w:rPr>
          <w:rFonts w:ascii="Verdana" w:hAnsi="Verdana" w:cs="Calibri"/>
          <w:sz w:val="20"/>
          <w:lang w:val="en-GB"/>
        </w:rPr>
        <w:t>rsons</w:t>
      </w:r>
      <w:r w:rsidR="000C2FFF">
        <w:rPr>
          <w:rFonts w:ascii="Verdana" w:hAnsi="Verdana" w:cs="Calibri"/>
          <w:sz w:val="20"/>
          <w:lang w:val="en-GB"/>
        </w:rPr>
        <w:t>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301631" w:rsidRPr="00082002" w:rsidTr="00A0375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1631" w:rsidRDefault="00301631" w:rsidP="00CC610A">
            <w:pPr>
              <w:spacing w:before="60" w:after="6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:rsidR="00CC610A" w:rsidRPr="006B63AE" w:rsidRDefault="00CC610A" w:rsidP="00CC610A">
            <w:pPr>
              <w:spacing w:before="60" w:after="6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Last name:                                                          First name:</w:t>
            </w:r>
          </w:p>
          <w:p w:rsidR="00301631" w:rsidRPr="007B3F1B" w:rsidRDefault="00301631" w:rsidP="00CC610A">
            <w:pPr>
              <w:tabs>
                <w:tab w:val="left" w:pos="2771"/>
                <w:tab w:val="left" w:pos="6165"/>
                <w:tab w:val="left" w:pos="6882"/>
              </w:tabs>
              <w:spacing w:before="120"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01631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301631" w:rsidRPr="00EE0C35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01631" w:rsidRPr="007B3F1B" w:rsidTr="00A03755">
        <w:trPr>
          <w:jc w:val="center"/>
        </w:trPr>
        <w:tc>
          <w:tcPr>
            <w:tcW w:w="8841" w:type="dxa"/>
            <w:shd w:val="clear" w:color="auto" w:fill="auto"/>
          </w:tcPr>
          <w:p w:rsidR="00301631" w:rsidRPr="006B63AE" w:rsidRDefault="00301631" w:rsidP="00A03755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301631" w:rsidRPr="007B3F1B" w:rsidRDefault="00301631" w:rsidP="00A03755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01631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301631" w:rsidRPr="00EE0C35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01631" w:rsidRPr="007B3F1B" w:rsidTr="00A03755">
        <w:trPr>
          <w:jc w:val="center"/>
        </w:trPr>
        <w:tc>
          <w:tcPr>
            <w:tcW w:w="8823" w:type="dxa"/>
            <w:shd w:val="clear" w:color="auto" w:fill="auto"/>
          </w:tcPr>
          <w:p w:rsidR="00301631" w:rsidRPr="006B63AE" w:rsidRDefault="00301631" w:rsidP="00A03755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01631" w:rsidRPr="007B3F1B" w:rsidRDefault="00301631" w:rsidP="00A03755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Default="005D5129" w:rsidP="00301631">
      <w:pPr>
        <w:rPr>
          <w:rFonts w:ascii="Verdana" w:hAnsi="Verdana" w:cs="Calibri"/>
          <w:b/>
          <w:color w:val="002060"/>
          <w:sz w:val="28"/>
          <w:lang w:val="en-GB"/>
        </w:rPr>
      </w:pPr>
    </w:p>
    <w:p w:rsidR="00301631" w:rsidRDefault="00301631" w:rsidP="00301631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301631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E5" w:rsidRDefault="001A2FE5">
      <w:r>
        <w:separator/>
      </w:r>
    </w:p>
  </w:endnote>
  <w:endnote w:type="continuationSeparator" w:id="0">
    <w:p w:rsidR="001A2FE5" w:rsidRDefault="001A2FE5">
      <w:r>
        <w:continuationSeparator/>
      </w:r>
    </w:p>
  </w:endnote>
  <w:endnote w:id="1">
    <w:p w:rsidR="004A1DDE" w:rsidRDefault="004A1DDE" w:rsidP="004A1DDE">
      <w:pPr>
        <w:pStyle w:val="Textpoznpodarou"/>
        <w:ind w:left="0" w:firstLine="0"/>
        <w:rPr>
          <w:rFonts w:ascii="Verdana" w:hAnsi="Verdana" w:cs="Calibri"/>
          <w:b/>
          <w:lang w:val="en-GB"/>
        </w:rPr>
      </w:pPr>
      <w:r w:rsidRPr="004D6B9A">
        <w:rPr>
          <w:rStyle w:val="Odkaznavysvtlivky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FB4975">
        <w:rPr>
          <w:rFonts w:ascii="Verdana" w:hAnsi="Verdana"/>
          <w:b/>
          <w:sz w:val="18"/>
          <w:szCs w:val="18"/>
          <w:lang w:val="en-GB"/>
        </w:rPr>
        <w:t>R</w:t>
      </w:r>
      <w:r w:rsidRPr="00FB4975">
        <w:rPr>
          <w:rFonts w:ascii="Verdana" w:hAnsi="Verdana" w:cs="Calibri"/>
          <w:b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4A1DDE" w:rsidRPr="009B2E4A" w:rsidTr="009B2E4A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B1) Substituting a deleted component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B2) Extending the mobility period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B3) Other (please specify)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</w:p>
        </w:tc>
      </w:tr>
    </w:tbl>
    <w:p w:rsidR="004A1DDE" w:rsidRPr="00B84C2E" w:rsidRDefault="004A1DDE" w:rsidP="004A1DDE">
      <w:pPr>
        <w:pStyle w:val="Textvysvtlivek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0A" w:rsidRPr="007E2F6C" w:rsidRDefault="00CC610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0A" w:rsidRDefault="00CC610A">
    <w:pPr>
      <w:pStyle w:val="Zpat"/>
    </w:pPr>
  </w:p>
  <w:p w:rsidR="00CC610A" w:rsidRPr="00910BEB" w:rsidRDefault="00CC610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E5" w:rsidRDefault="001A2FE5">
      <w:r>
        <w:separator/>
      </w:r>
    </w:p>
  </w:footnote>
  <w:footnote w:type="continuationSeparator" w:id="0">
    <w:p w:rsidR="001A2FE5" w:rsidRDefault="001A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CC610A" w:rsidRPr="00967BFC" w:rsidTr="006852C7">
      <w:trPr>
        <w:trHeight w:val="972"/>
      </w:trPr>
      <w:tc>
        <w:tcPr>
          <w:tcW w:w="7519" w:type="dxa"/>
          <w:vAlign w:val="center"/>
        </w:tcPr>
        <w:p w:rsidR="00CC610A" w:rsidRPr="00AD66BB" w:rsidRDefault="001A2FE5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49.3pt;margin-top:5.25pt;width:152.95pt;height:39.35pt;z-index:1" filled="f" stroked="f">
                <v:textbox style="mso-next-textbox:#_x0000_s2055">
                  <w:txbxContent>
                    <w:p w:rsidR="00CC610A" w:rsidRPr="00B76983" w:rsidRDefault="00CC610A" w:rsidP="006852C7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B76983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CC610A" w:rsidRDefault="00CC610A" w:rsidP="006852C7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Learning Agreement form</w:t>
                      </w:r>
                    </w:p>
                    <w:p w:rsidR="00CC610A" w:rsidRPr="006852C7" w:rsidRDefault="00CC610A" w:rsidP="006852C7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Student’s name</w:t>
                      </w:r>
                    </w:p>
                  </w:txbxContent>
                </v:textbox>
              </v:shape>
            </w:pict>
          </w: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left:0;text-align:left;margin-left:-.2pt;margin-top:8.1pt;width:144.35pt;height:29.3pt;z-index:2;mso-position-horizontal-relative:margin;mso-position-vertical-relative:margin">
                <v:imagedata r:id="rId1" o:title=""/>
                <w10:wrap type="square" anchorx="margin" anchory="margin"/>
              </v:shape>
            </w:pict>
          </w:r>
          <w:r w:rsidR="00CC610A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CC610A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CC610A" w:rsidRPr="00967BFC" w:rsidRDefault="00CC610A" w:rsidP="00C05937">
          <w:pPr>
            <w:pStyle w:val="ZDGName"/>
            <w:rPr>
              <w:lang w:val="en-GB"/>
            </w:rPr>
          </w:pPr>
        </w:p>
      </w:tc>
    </w:tr>
  </w:tbl>
  <w:p w:rsidR="00CC610A" w:rsidRPr="00967BFC" w:rsidRDefault="00CC610A" w:rsidP="001B601A">
    <w:pPr>
      <w:pStyle w:val="Zhlav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10A" w:rsidRPr="00865FC1" w:rsidRDefault="00CC610A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5908138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6CBE32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9C1A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10F7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2884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6621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9675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50C8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C6C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440CF49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287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8F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C5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2B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4C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8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20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24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C95ED842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F89B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A80A1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01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C4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A3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0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23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1B2E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2FE5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631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1DDE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074E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74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3755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872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10A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FDC24BB9-B820-4F96-A0CD-B352B04D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3350B-9F4A-4A56-A4BF-62B76DC7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166</Words>
  <Characters>981</Characters>
  <Application>Microsoft Office Word</Application>
  <DocSecurity>0</DocSecurity>
  <PresentationFormat>Microsoft Word 11.0</PresentationFormat>
  <Lines>8</Lines>
  <Paragraphs>2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kulhaluc</cp:lastModifiedBy>
  <cp:revision>2</cp:revision>
  <cp:lastPrinted>2014-04-24T15:31:00Z</cp:lastPrinted>
  <dcterms:created xsi:type="dcterms:W3CDTF">2017-03-02T13:08:00Z</dcterms:created>
  <dcterms:modified xsi:type="dcterms:W3CDTF">2017-03-02T13:08:00Z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