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08" w:rsidRPr="00E365F1" w:rsidRDefault="00426B08" w:rsidP="00426B08">
      <w:pPr>
        <w:pStyle w:val="Nadpis1"/>
        <w:spacing w:before="0" w:line="36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E365F1">
        <w:rPr>
          <w:rFonts w:ascii="Arial" w:hAnsi="Arial" w:cs="Arial"/>
          <w:color w:val="auto"/>
          <w:sz w:val="22"/>
          <w:szCs w:val="22"/>
          <w:u w:val="single"/>
        </w:rPr>
        <w:t xml:space="preserve">HABILITAČNÍ PRÁCE  </w:t>
      </w:r>
      <w:r w:rsidRPr="00E365F1">
        <w:rPr>
          <w:rFonts w:ascii="Arial" w:hAnsi="Arial" w:cs="Arial"/>
          <w:color w:val="auto"/>
          <w:sz w:val="22"/>
          <w:szCs w:val="22"/>
          <w:u w:val="single"/>
        </w:rPr>
        <w:tab/>
        <w:t>-</w:t>
      </w:r>
      <w:r w:rsidRPr="00E365F1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E365F1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E365F1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E365F1">
        <w:rPr>
          <w:rFonts w:ascii="Arial" w:hAnsi="Arial" w:cs="Arial"/>
          <w:color w:val="auto"/>
          <w:sz w:val="22"/>
          <w:szCs w:val="22"/>
          <w:u w:val="single"/>
        </w:rPr>
        <w:tab/>
        <w:t>v tištěné podobě    _-</w:t>
      </w:r>
      <w:r w:rsidRPr="00E365F1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E365F1">
        <w:rPr>
          <w:rFonts w:ascii="Arial" w:hAnsi="Arial" w:cs="Arial"/>
          <w:color w:val="auto"/>
          <w:sz w:val="22"/>
          <w:szCs w:val="22"/>
          <w:u w:val="single"/>
        </w:rPr>
        <w:tab/>
        <w:t xml:space="preserve">  4x</w:t>
      </w:r>
    </w:p>
    <w:p w:rsidR="00426B08" w:rsidRPr="00E365F1" w:rsidRDefault="00426B08" w:rsidP="00426B08">
      <w:pPr>
        <w:pStyle w:val="Nadpis6"/>
        <w:spacing w:before="0" w:line="360" w:lineRule="auto"/>
        <w:rPr>
          <w:rFonts w:ascii="Arial" w:hAnsi="Arial" w:cs="Arial"/>
          <w:color w:val="auto"/>
        </w:rPr>
      </w:pPr>
      <w:r w:rsidRPr="00E365F1">
        <w:rPr>
          <w:rFonts w:ascii="Arial" w:hAnsi="Arial" w:cs="Arial"/>
          <w:color w:val="auto"/>
        </w:rPr>
        <w:t>Habilitační práce</w:t>
      </w:r>
      <w:r w:rsidR="00BD18CE">
        <w:rPr>
          <w:rFonts w:ascii="Arial" w:hAnsi="Arial" w:cs="Arial"/>
          <w:color w:val="auto"/>
        </w:rPr>
        <w:t xml:space="preserve"> na elektronickém nosiči (</w:t>
      </w:r>
      <w:proofErr w:type="spellStart"/>
      <w:r w:rsidR="00BD18CE">
        <w:rPr>
          <w:rFonts w:ascii="Arial" w:hAnsi="Arial" w:cs="Arial"/>
          <w:color w:val="auto"/>
        </w:rPr>
        <w:t>flash</w:t>
      </w:r>
      <w:proofErr w:type="spellEnd"/>
      <w:r w:rsidR="00BD18CE">
        <w:rPr>
          <w:rFonts w:ascii="Arial" w:hAnsi="Arial" w:cs="Arial"/>
          <w:color w:val="auto"/>
        </w:rPr>
        <w:t xml:space="preserve"> disk</w:t>
      </w:r>
      <w:bookmarkStart w:id="0" w:name="_GoBack"/>
      <w:bookmarkEnd w:id="0"/>
      <w:r w:rsidRPr="00E365F1">
        <w:rPr>
          <w:rFonts w:ascii="Arial" w:hAnsi="Arial" w:cs="Arial"/>
          <w:color w:val="auto"/>
        </w:rPr>
        <w:t>)</w:t>
      </w:r>
      <w:r w:rsidRPr="00E365F1">
        <w:rPr>
          <w:rFonts w:ascii="Arial" w:hAnsi="Arial" w:cs="Arial"/>
          <w:color w:val="auto"/>
        </w:rPr>
        <w:tab/>
      </w:r>
      <w:r w:rsidRPr="00E365F1">
        <w:rPr>
          <w:rFonts w:ascii="Arial" w:hAnsi="Arial" w:cs="Arial"/>
          <w:color w:val="auto"/>
        </w:rPr>
        <w:tab/>
      </w:r>
      <w:r w:rsidRPr="00E365F1">
        <w:rPr>
          <w:rFonts w:ascii="Arial" w:hAnsi="Arial" w:cs="Arial"/>
          <w:color w:val="auto"/>
        </w:rPr>
        <w:tab/>
        <w:t xml:space="preserve">          -</w:t>
      </w:r>
      <w:r w:rsidRPr="00E365F1">
        <w:rPr>
          <w:rFonts w:ascii="Arial" w:hAnsi="Arial" w:cs="Arial"/>
          <w:color w:val="auto"/>
        </w:rPr>
        <w:tab/>
        <w:t xml:space="preserve">  </w:t>
      </w:r>
      <w:r w:rsidRPr="00E365F1">
        <w:rPr>
          <w:rFonts w:ascii="Arial" w:hAnsi="Arial" w:cs="Arial"/>
          <w:color w:val="auto"/>
        </w:rPr>
        <w:tab/>
        <w:t xml:space="preserve">  1x</w:t>
      </w:r>
    </w:p>
    <w:p w:rsidR="00426B08" w:rsidRPr="00E365F1" w:rsidRDefault="00426B08" w:rsidP="00426B08">
      <w:pPr>
        <w:tabs>
          <w:tab w:val="left" w:pos="-720"/>
        </w:tabs>
        <w:suppressAutoHyphens/>
        <w:spacing w:after="0" w:line="360" w:lineRule="auto"/>
        <w:rPr>
          <w:rFonts w:ascii="Arial" w:hAnsi="Arial" w:cs="Arial"/>
          <w:spacing w:val="-3"/>
        </w:rPr>
      </w:pPr>
    </w:p>
    <w:p w:rsidR="00426B08" w:rsidRPr="00E365F1" w:rsidRDefault="00426B08" w:rsidP="00426B08">
      <w:pPr>
        <w:tabs>
          <w:tab w:val="left" w:pos="-720"/>
        </w:tabs>
        <w:suppressAutoHyphens/>
        <w:spacing w:after="0" w:line="360" w:lineRule="auto"/>
        <w:rPr>
          <w:rFonts w:ascii="Arial" w:hAnsi="Arial" w:cs="Arial"/>
          <w:spacing w:val="-3"/>
        </w:rPr>
      </w:pPr>
      <w:r w:rsidRPr="00E365F1">
        <w:rPr>
          <w:rFonts w:ascii="Arial" w:hAnsi="Arial" w:cs="Arial"/>
          <w:spacing w:val="-3"/>
        </w:rPr>
        <w:t>Habilitační prací se rozumí:</w:t>
      </w:r>
    </w:p>
    <w:p w:rsidR="00426B08" w:rsidRPr="00E365F1" w:rsidRDefault="00426B08" w:rsidP="00426B08">
      <w:pPr>
        <w:pStyle w:val="Psmenkov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E365F1">
        <w:rPr>
          <w:rFonts w:ascii="Arial" w:hAnsi="Arial" w:cs="Arial"/>
          <w:sz w:val="22"/>
          <w:szCs w:val="22"/>
        </w:rPr>
        <w:t>písemná práce, která přináší nové vědecké poznatky, nebo</w:t>
      </w:r>
    </w:p>
    <w:p w:rsidR="00426B08" w:rsidRPr="00E365F1" w:rsidRDefault="00426B08" w:rsidP="00426B08">
      <w:pPr>
        <w:pStyle w:val="Psmenkov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E365F1">
        <w:rPr>
          <w:rFonts w:ascii="Arial" w:hAnsi="Arial" w:cs="Arial"/>
          <w:sz w:val="22"/>
          <w:szCs w:val="22"/>
        </w:rPr>
        <w:t>soubor uveřejněných vědeckých prací nebo inženýrských prací doplněný (minimálně pětistránkovým) komentářem, nebo</w:t>
      </w:r>
    </w:p>
    <w:p w:rsidR="00426B08" w:rsidRPr="00E365F1" w:rsidRDefault="00426B08" w:rsidP="00426B08">
      <w:pPr>
        <w:pStyle w:val="Psmenkov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E365F1">
        <w:rPr>
          <w:rFonts w:ascii="Arial" w:hAnsi="Arial" w:cs="Arial"/>
          <w:sz w:val="22"/>
          <w:szCs w:val="22"/>
        </w:rPr>
        <w:t>tiskem vydaná monografie, která při</w:t>
      </w:r>
      <w:r>
        <w:rPr>
          <w:rFonts w:ascii="Arial" w:hAnsi="Arial" w:cs="Arial"/>
          <w:sz w:val="22"/>
          <w:szCs w:val="22"/>
        </w:rPr>
        <w:t>náší nové vědecké poznatky.</w:t>
      </w:r>
    </w:p>
    <w:p w:rsidR="00426B08" w:rsidRPr="00E365F1" w:rsidRDefault="00426B08" w:rsidP="00426B08">
      <w:pPr>
        <w:pStyle w:val="Psmenkov"/>
        <w:spacing w:after="0" w:line="360" w:lineRule="auto"/>
        <w:ind w:left="284" w:firstLine="0"/>
        <w:rPr>
          <w:rFonts w:ascii="Arial" w:hAnsi="Arial" w:cs="Arial"/>
          <w:sz w:val="22"/>
          <w:szCs w:val="22"/>
        </w:rPr>
      </w:pPr>
    </w:p>
    <w:p w:rsidR="00426B08" w:rsidRPr="00E365F1" w:rsidRDefault="00426B08" w:rsidP="00426B08">
      <w:pPr>
        <w:pStyle w:val="Nadpis4"/>
        <w:spacing w:before="0" w:line="360" w:lineRule="auto"/>
        <w:rPr>
          <w:rFonts w:ascii="Arial" w:hAnsi="Arial" w:cs="Arial"/>
          <w:b/>
          <w:bCs/>
          <w:i w:val="0"/>
          <w:iCs w:val="0"/>
          <w:color w:val="auto"/>
          <w:u w:val="single"/>
        </w:rPr>
      </w:pPr>
      <w:r w:rsidRPr="00E365F1">
        <w:rPr>
          <w:rFonts w:ascii="Arial" w:hAnsi="Arial" w:cs="Arial"/>
          <w:i w:val="0"/>
          <w:iCs w:val="0"/>
          <w:color w:val="auto"/>
          <w:u w:val="single"/>
        </w:rPr>
        <w:t xml:space="preserve">DOKLADY A PODKLADY NUTNÉ PŘI PŘEDKLÁDÁNÍ HABILITAČNÍ PRÁCE: </w:t>
      </w:r>
      <w:r w:rsidRPr="00E365F1">
        <w:rPr>
          <w:rFonts w:ascii="Arial" w:hAnsi="Arial" w:cs="Arial"/>
          <w:i w:val="0"/>
          <w:iCs w:val="0"/>
          <w:color w:val="auto"/>
          <w:u w:val="single"/>
        </w:rPr>
        <w:tab/>
        <w:t xml:space="preserve">  2x</w:t>
      </w:r>
    </w:p>
    <w:p w:rsidR="00426B08" w:rsidRPr="00E365F1" w:rsidRDefault="00426B08" w:rsidP="00426B08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365F1">
        <w:rPr>
          <w:rFonts w:ascii="Arial" w:hAnsi="Arial" w:cs="Arial"/>
          <w:sz w:val="22"/>
          <w:szCs w:val="22"/>
        </w:rPr>
        <w:t xml:space="preserve">Na základě rozhodnutí kolegia děkana je nutné materiály (mimo doklady o dosaženém vysokoškolském vzdělání a získaných titulech) </w:t>
      </w:r>
      <w:r w:rsidRPr="00E365F1">
        <w:rPr>
          <w:rStyle w:val="Siln"/>
          <w:rFonts w:ascii="Arial" w:hAnsi="Arial" w:cs="Arial"/>
          <w:sz w:val="22"/>
          <w:szCs w:val="22"/>
        </w:rPr>
        <w:t xml:space="preserve">předložit také v elektronické podobě. </w:t>
      </w:r>
    </w:p>
    <w:p w:rsidR="00426B08" w:rsidRPr="00E365F1" w:rsidRDefault="00426B08" w:rsidP="00426B0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 xml:space="preserve">žádost o zahájení habilitačního řízení obsahující jméno uchazeče, obor habilitace,  </w:t>
      </w:r>
    </w:p>
    <w:p w:rsidR="00426B08" w:rsidRPr="00E365F1" w:rsidRDefault="00426B08" w:rsidP="00426B0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životopis,</w:t>
      </w:r>
    </w:p>
    <w:p w:rsidR="00426B08" w:rsidRPr="00E365F1" w:rsidRDefault="00426B08" w:rsidP="00426B0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doklady o dosaženém vysokoškolském vzdělání a získaných titulech,</w:t>
      </w:r>
    </w:p>
    <w:p w:rsidR="00426B08" w:rsidRPr="00E365F1" w:rsidRDefault="00426B08" w:rsidP="00426B0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přehled pedagogické praxe (potvrzený vedoucím katedry), přehled odborné praxe, příslušné doklady,</w:t>
      </w:r>
    </w:p>
    <w:p w:rsidR="00426B08" w:rsidRPr="00E365F1" w:rsidRDefault="00426B08" w:rsidP="00426B0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 xml:space="preserve">seznam vědeckých a odborných publikací a prací v členění odpovídajícím tabulce kvantifikovaných kritérií ČVUT, </w:t>
      </w:r>
    </w:p>
    <w:p w:rsidR="00426B08" w:rsidRPr="00E365F1" w:rsidRDefault="00426B08" w:rsidP="00426B0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přehled absolvovaných vědeckých a odborných stáží, jak tuzemských, tak i zahraničních,</w:t>
      </w:r>
    </w:p>
    <w:p w:rsidR="00426B08" w:rsidRPr="00E365F1" w:rsidRDefault="00426B08" w:rsidP="00426B0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výsledky při výchově vědeckých pracovníků a vedení tvůrčích kolektivů,</w:t>
      </w:r>
    </w:p>
    <w:p w:rsidR="00426B08" w:rsidRPr="00E365F1" w:rsidRDefault="00426B08" w:rsidP="00426B0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 xml:space="preserve">vyjádření vedoucího katedry o perspektivách činnosti uchazeče na pracovišti ČVUT v oblasti pedagogické a vědeckovýzkumné, </w:t>
      </w:r>
    </w:p>
    <w:p w:rsidR="00426B08" w:rsidRPr="00E365F1" w:rsidRDefault="00426B08" w:rsidP="00426B08">
      <w:pPr>
        <w:spacing w:line="240" w:lineRule="auto"/>
        <w:ind w:left="720"/>
        <w:jc w:val="both"/>
        <w:rPr>
          <w:rFonts w:ascii="Arial" w:hAnsi="Arial" w:cs="Arial"/>
          <w:i/>
          <w:iCs/>
        </w:rPr>
      </w:pPr>
      <w:r w:rsidRPr="00E365F1">
        <w:rPr>
          <w:rFonts w:ascii="Arial" w:hAnsi="Arial" w:cs="Arial"/>
          <w:i/>
          <w:iCs/>
        </w:rPr>
        <w:t>V případě řízení realizovaného pro jinou vysokou školu, která nemá akreditaci pro příslušný obor, poskytuje vyjádření o patřičné perspektivě uchazeče škola, na níž je uchazeč v pracovním poměru.</w:t>
      </w:r>
    </w:p>
    <w:p w:rsidR="00426B08" w:rsidRPr="00E365F1" w:rsidRDefault="00426B08" w:rsidP="00426B0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návrh tří témat habilitační přednášky s krátkou anotací (také elektronicky),</w:t>
      </w:r>
    </w:p>
    <w:p w:rsidR="00426B08" w:rsidRPr="00E365F1" w:rsidRDefault="00426B08" w:rsidP="00426B0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vyplněn</w:t>
      </w:r>
      <w:r>
        <w:rPr>
          <w:rFonts w:ascii="Arial" w:hAnsi="Arial" w:cs="Arial"/>
        </w:rPr>
        <w:t>á</w:t>
      </w:r>
      <w:r w:rsidRPr="00E365F1">
        <w:rPr>
          <w:rFonts w:ascii="Arial" w:hAnsi="Arial" w:cs="Arial"/>
        </w:rPr>
        <w:t xml:space="preserve"> tabulka „Kvantifikovaná kritéria ČVUT pro habilitační řízení“,</w:t>
      </w:r>
    </w:p>
    <w:p w:rsidR="00426B08" w:rsidRPr="00E365F1" w:rsidRDefault="00426B08" w:rsidP="00426B0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podklady pro zpracování tabulky kvantifikovaných kritérií ČVUT,</w:t>
      </w:r>
    </w:p>
    <w:p w:rsidR="00426B08" w:rsidRPr="006C58CA" w:rsidRDefault="00426B08" w:rsidP="00426B0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365F1">
        <w:rPr>
          <w:rFonts w:ascii="Arial" w:hAnsi="Arial" w:cs="Arial"/>
        </w:rPr>
        <w:t>kopie nejvýznamnější (jedné vybrané) publikace.</w:t>
      </w:r>
    </w:p>
    <w:p w:rsidR="00E55E68" w:rsidRDefault="00E55E68"/>
    <w:sectPr w:rsidR="00E5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6266"/>
    <w:multiLevelType w:val="hybridMultilevel"/>
    <w:tmpl w:val="7FE632B2"/>
    <w:lvl w:ilvl="0" w:tplc="58FAD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184C80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522D9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1030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9478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7C4E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732C5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F6B9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6266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B2E2F89"/>
    <w:multiLevelType w:val="singleLevel"/>
    <w:tmpl w:val="638A286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08"/>
    <w:rsid w:val="00426B08"/>
    <w:rsid w:val="00BD18CE"/>
    <w:rsid w:val="00E5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5BE5"/>
  <w15:docId w15:val="{6618953D-7AC9-4C18-9E6C-A2E2D975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B08"/>
    <w:pPr>
      <w:spacing w:after="160" w:line="259" w:lineRule="auto"/>
    </w:pPr>
    <w:rPr>
      <w:rFonts w:ascii="Calibri" w:eastAsia="Calibri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426B08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426B08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Nadpis6">
    <w:name w:val="heading 6"/>
    <w:basedOn w:val="Normln"/>
    <w:next w:val="Normln"/>
    <w:link w:val="Nadpis6Char"/>
    <w:uiPriority w:val="99"/>
    <w:qFormat/>
    <w:rsid w:val="00426B08"/>
    <w:pPr>
      <w:keepNext/>
      <w:keepLines/>
      <w:spacing w:before="40" w:after="0"/>
      <w:outlineLvl w:val="5"/>
    </w:pPr>
    <w:rPr>
      <w:rFonts w:ascii="Calibri Light" w:eastAsia="Times New Roman" w:hAnsi="Calibri Light" w:cs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26B08"/>
    <w:rPr>
      <w:rFonts w:ascii="Calibri Light" w:eastAsia="Times New Roman" w:hAnsi="Calibri Light" w:cs="Calibri Light"/>
      <w:color w:val="2E74B5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426B08"/>
    <w:rPr>
      <w:rFonts w:ascii="Calibri Light" w:eastAsia="Times New Roman" w:hAnsi="Calibri Light" w:cs="Calibri Light"/>
      <w:i/>
      <w:iCs/>
      <w:color w:val="2E74B5"/>
    </w:rPr>
  </w:style>
  <w:style w:type="character" w:customStyle="1" w:styleId="Nadpis6Char">
    <w:name w:val="Nadpis 6 Char"/>
    <w:basedOn w:val="Standardnpsmoodstavce"/>
    <w:link w:val="Nadpis6"/>
    <w:uiPriority w:val="99"/>
    <w:rsid w:val="00426B08"/>
    <w:rPr>
      <w:rFonts w:ascii="Calibri Light" w:eastAsia="Times New Roman" w:hAnsi="Calibri Light" w:cs="Calibri Light"/>
      <w:color w:val="1F4D78"/>
    </w:rPr>
  </w:style>
  <w:style w:type="paragraph" w:styleId="Normlnweb">
    <w:name w:val="Normal (Web)"/>
    <w:basedOn w:val="Normln"/>
    <w:uiPriority w:val="99"/>
    <w:rsid w:val="0042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kov">
    <w:name w:val="Písmenkový"/>
    <w:uiPriority w:val="99"/>
    <w:rsid w:val="00426B08"/>
    <w:pPr>
      <w:widowControl w:val="0"/>
      <w:spacing w:after="120" w:line="240" w:lineRule="auto"/>
      <w:ind w:left="568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426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fujanova</dc:creator>
  <cp:lastModifiedBy>trouster</cp:lastModifiedBy>
  <cp:revision>2</cp:revision>
  <dcterms:created xsi:type="dcterms:W3CDTF">2019-09-10T10:02:00Z</dcterms:created>
  <dcterms:modified xsi:type="dcterms:W3CDTF">2019-09-10T10:02:00Z</dcterms:modified>
</cp:coreProperties>
</file>