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13438F" w:rsidRPr="00BB51EC" w:rsidRDefault="0013438F" w:rsidP="007453C5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winter 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212F17" w:rsidRPr="00212F17">
        <w:rPr>
          <w:rFonts w:ascii="Technika Book" w:hAnsi="Technika Book"/>
          <w:lang w:val="en-GB"/>
        </w:rPr>
        <w:t>Systematic Integration of Processes in Healthcare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5B70CB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553D0E" w:rsidRPr="00CF35EA" w:rsidTr="005B70CB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17ABOZP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Occupational safety and health, fire protection and first aid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z</w:t>
            </w:r>
          </w:p>
        </w:tc>
      </w:tr>
      <w:tr w:rsidR="00553D0E" w:rsidRPr="00CF35EA" w:rsidTr="005B70CB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F7AMSVZ1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Public Healthcare I.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zk</w:t>
            </w:r>
            <w:proofErr w:type="spellEnd"/>
          </w:p>
        </w:tc>
      </w:tr>
      <w:tr w:rsidR="00553D0E" w:rsidRPr="00CF35EA" w:rsidTr="005B70CB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F7AMSIZZ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Information Sources in Healthcare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212F17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kl.z</w:t>
            </w:r>
            <w:proofErr w:type="spellEnd"/>
          </w:p>
        </w:tc>
      </w:tr>
      <w:tr w:rsidR="00553D0E" w:rsidRPr="00CF35EA" w:rsidTr="005B70CB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F7AMSRLZ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Management of Human Resources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 xml:space="preserve">z, </w:t>
            </w: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zk</w:t>
            </w:r>
            <w:proofErr w:type="spellEnd"/>
          </w:p>
        </w:tc>
      </w:tr>
      <w:tr w:rsidR="00553D0E" w:rsidRPr="00CF35EA" w:rsidTr="005B70CB">
        <w:trPr>
          <w:trHeight w:val="306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F7AMSPMF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Overview of Mathematics and Physics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212F17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 xml:space="preserve">z, </w:t>
            </w: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zk</w:t>
            </w:r>
            <w:proofErr w:type="spellEnd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,</w:t>
            </w:r>
          </w:p>
        </w:tc>
      </w:tr>
      <w:tr w:rsidR="00553D0E" w:rsidRPr="00CF35EA" w:rsidTr="005B70CB">
        <w:trPr>
          <w:trHeight w:val="39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F7AMSEK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A726B1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Economics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 xml:space="preserve">z, </w:t>
            </w: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zk</w:t>
            </w:r>
            <w:proofErr w:type="spellEnd"/>
          </w:p>
        </w:tc>
        <w:bookmarkStart w:id="0" w:name="_GoBack"/>
        <w:bookmarkEnd w:id="0"/>
      </w:tr>
      <w:tr w:rsidR="00553D0E" w:rsidRPr="00CF35EA" w:rsidTr="005B70CB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F7AMSRNZ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A726B1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Management of Costs in Healthcare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kl.z</w:t>
            </w:r>
            <w:proofErr w:type="spellEnd"/>
          </w:p>
        </w:tc>
      </w:tr>
      <w:tr w:rsidR="00553D0E" w:rsidRPr="00CF35EA" w:rsidTr="005B70CB">
        <w:trPr>
          <w:trHeight w:val="37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 w:rsidRPr="00212F17"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F7AMSVKZP</w:t>
            </w: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A726B1" w:rsidRDefault="00A726B1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</w:pPr>
            <w:r w:rsidRPr="00A726B1">
              <w:rPr>
                <w:rFonts w:ascii="Technika Book" w:eastAsia="Times New Roman" w:hAnsi="Technika Book" w:cs="Times New Roman"/>
                <w:bCs/>
                <w:szCs w:val="20"/>
                <w:lang w:val="en-GB" w:eastAsia="cs-CZ" w:bidi="ar-SA"/>
              </w:rPr>
              <w:t>Selected Chapters from Medical Processes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53D0E" w:rsidRPr="00CF35EA" w:rsidRDefault="00212F17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  <w:proofErr w:type="spellStart"/>
            <w:r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  <w:t>kl.z</w:t>
            </w:r>
            <w:proofErr w:type="spellEnd"/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18254D" w:rsidRPr="00CF35EA" w:rsidRDefault="0018254D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p w:rsidR="00553D0E" w:rsidRPr="00BB51EC" w:rsidRDefault="00553D0E" w:rsidP="00B100AC">
      <w:pPr>
        <w:rPr>
          <w:lang w:val="en-GB"/>
        </w:rPr>
      </w:pPr>
    </w:p>
    <w:sectPr w:rsidR="00553D0E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E7" w:rsidRDefault="008A7EE7" w:rsidP="003829EA">
      <w:pPr>
        <w:spacing w:line="240" w:lineRule="auto"/>
      </w:pPr>
      <w:r>
        <w:separator/>
      </w:r>
    </w:p>
  </w:endnote>
  <w:endnote w:type="continuationSeparator" w:id="0">
    <w:p w:rsidR="008A7EE7" w:rsidRDefault="008A7EE7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E7" w:rsidRDefault="008A7EE7" w:rsidP="003829EA">
      <w:pPr>
        <w:spacing w:line="240" w:lineRule="auto"/>
      </w:pPr>
      <w:r>
        <w:separator/>
      </w:r>
    </w:p>
  </w:footnote>
  <w:footnote w:type="continuationSeparator" w:id="0">
    <w:p w:rsidR="008A7EE7" w:rsidRDefault="008A7EE7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B70CB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063ED"/>
    <w:rsid w:val="00813BB7"/>
    <w:rsid w:val="008916CF"/>
    <w:rsid w:val="008A7EE7"/>
    <w:rsid w:val="008D4B2A"/>
    <w:rsid w:val="009039B5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46A95"/>
    <w:rsid w:val="00A5019A"/>
    <w:rsid w:val="00A56E90"/>
    <w:rsid w:val="00A726B1"/>
    <w:rsid w:val="00A75551"/>
    <w:rsid w:val="00A75F4D"/>
    <w:rsid w:val="00B100AC"/>
    <w:rsid w:val="00B239E5"/>
    <w:rsid w:val="00BB51EC"/>
    <w:rsid w:val="00BE3A4A"/>
    <w:rsid w:val="00BF116B"/>
    <w:rsid w:val="00C308B0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3FDFA-9344-47EE-820B-249C2D9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37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11</cp:revision>
  <cp:lastPrinted>2017-08-31T11:33:00Z</cp:lastPrinted>
  <dcterms:created xsi:type="dcterms:W3CDTF">2020-03-31T10:48:00Z</dcterms:created>
  <dcterms:modified xsi:type="dcterms:W3CDTF">2020-04-04T15:40:00Z</dcterms:modified>
  <dc:language>en-US</dc:language>
</cp:coreProperties>
</file>